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0D052" w14:textId="77777777" w:rsidR="00971028" w:rsidRPr="00971028" w:rsidRDefault="00971028" w:rsidP="00971028">
      <w:pPr>
        <w:rPr>
          <w:rFonts w:cs="Segoe UI"/>
          <w:b/>
          <w:bCs/>
        </w:rPr>
      </w:pPr>
      <w:r w:rsidRPr="00971028">
        <w:rPr>
          <w:rFonts w:cs="Segoe UI"/>
        </w:rPr>
        <w:t>NAME OF EVENT:</w:t>
      </w:r>
      <w:r w:rsidRPr="00971028">
        <w:rPr>
          <w:rFonts w:cstheme="majorHAnsi"/>
        </w:rPr>
        <w:t xml:space="preserve"> </w:t>
      </w:r>
      <w:r w:rsidRPr="00971028">
        <w:rPr>
          <w:rFonts w:cs="Segoe UI"/>
          <w:b/>
          <w:bCs/>
        </w:rPr>
        <w:t>ACS Bay Area: U.S. Supreme Court Term in Review</w:t>
      </w:r>
    </w:p>
    <w:p w14:paraId="6B04C35C" w14:textId="2F8E02B4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color w:val="000000"/>
        </w:rPr>
      </w:pPr>
      <w:r w:rsidRPr="00971028">
        <w:rPr>
          <w:rFonts w:eastAsia="Times New Roman" w:cs="Segoe UI"/>
        </w:rPr>
        <w:t>DATE | TIME | LOCATION: </w:t>
      </w:r>
      <w:r w:rsidRPr="00971028">
        <w:rPr>
          <w:rFonts w:eastAsia="Times New Roman" w:cs="Segoe UI"/>
          <w:color w:val="000000"/>
        </w:rPr>
        <w:t xml:space="preserve"> July 1</w:t>
      </w:r>
      <w:r>
        <w:rPr>
          <w:rFonts w:eastAsia="Times New Roman" w:cs="Segoe UI"/>
          <w:color w:val="000000"/>
        </w:rPr>
        <w:t>2</w:t>
      </w:r>
      <w:r w:rsidRPr="00971028">
        <w:rPr>
          <w:rFonts w:eastAsia="Times New Roman" w:cs="Segoe UI"/>
          <w:color w:val="000000"/>
        </w:rPr>
        <w:t xml:space="preserve">, </w:t>
      </w:r>
      <w:proofErr w:type="gramStart"/>
      <w:r w:rsidRPr="00971028">
        <w:rPr>
          <w:rFonts w:eastAsia="Times New Roman" w:cs="Segoe UI"/>
          <w:color w:val="000000"/>
        </w:rPr>
        <w:t>2021</w:t>
      </w:r>
      <w:proofErr w:type="gramEnd"/>
      <w:r w:rsidRPr="00971028">
        <w:rPr>
          <w:rFonts w:eastAsia="Times New Roman" w:cs="Segoe UI"/>
          <w:color w:val="000000"/>
        </w:rPr>
        <w:t> </w:t>
      </w:r>
      <w:r w:rsidRPr="00971028">
        <w:rPr>
          <w:rFonts w:eastAsia="Times New Roman" w:cs="Segoe UI"/>
          <w:color w:val="000000" w:themeColor="text1"/>
        </w:rPr>
        <w:t>| </w:t>
      </w:r>
      <w:r>
        <w:rPr>
          <w:rFonts w:eastAsia="Times New Roman" w:cs="Segoe UI"/>
          <w:color w:val="000000" w:themeColor="text1"/>
        </w:rPr>
        <w:t>12</w:t>
      </w:r>
      <w:r w:rsidRPr="00971028">
        <w:rPr>
          <w:rFonts w:eastAsia="Times New Roman" w:cs="Segoe UI"/>
          <w:color w:val="000000" w:themeColor="text1"/>
        </w:rPr>
        <w:t>:00 p.m. to </w:t>
      </w:r>
      <w:r>
        <w:rPr>
          <w:rFonts w:eastAsia="Times New Roman" w:cs="Segoe UI"/>
          <w:color w:val="000000" w:themeColor="text1"/>
        </w:rPr>
        <w:t>1</w:t>
      </w:r>
      <w:r w:rsidRPr="00971028">
        <w:rPr>
          <w:rFonts w:eastAsia="Times New Roman" w:cs="Segoe UI"/>
          <w:color w:val="000000" w:themeColor="text1"/>
        </w:rPr>
        <w:t>:</w:t>
      </w:r>
      <w:r>
        <w:rPr>
          <w:rFonts w:eastAsia="Times New Roman" w:cs="Segoe UI"/>
          <w:color w:val="000000" w:themeColor="text1"/>
        </w:rPr>
        <w:t>3</w:t>
      </w:r>
      <w:r w:rsidRPr="00971028">
        <w:rPr>
          <w:rFonts w:eastAsia="Times New Roman" w:cs="Segoe UI"/>
          <w:color w:val="000000" w:themeColor="text1"/>
        </w:rPr>
        <w:t>0 p.m. P</w:t>
      </w:r>
      <w:r w:rsidRPr="00971028">
        <w:rPr>
          <w:rFonts w:eastAsia="Times New Roman" w:cs="Times New Roman"/>
          <w:color w:val="000000" w:themeColor="text1"/>
        </w:rPr>
        <w:t xml:space="preserve">T </w:t>
      </w:r>
      <w:r w:rsidRPr="00971028">
        <w:rPr>
          <w:rFonts w:eastAsia="Times New Roman" w:cs="Segoe UI"/>
          <w:color w:val="000000"/>
        </w:rPr>
        <w:t>| Online</w:t>
      </w:r>
    </w:p>
    <w:p w14:paraId="30C79E01" w14:textId="77777777" w:rsidR="00971028" w:rsidRPr="00971028" w:rsidRDefault="00971028" w:rsidP="00971028">
      <w:pPr>
        <w:rPr>
          <w:rFonts w:cs="Segoe UI"/>
          <w:b/>
          <w:bCs/>
        </w:rPr>
      </w:pPr>
    </w:p>
    <w:p w14:paraId="75055052" w14:textId="77777777" w:rsidR="00971028" w:rsidRPr="00971028" w:rsidRDefault="00971028" w:rsidP="00971028">
      <w:pPr>
        <w:rPr>
          <w:rFonts w:cs="Segoe UI"/>
        </w:rPr>
      </w:pPr>
      <w:r w:rsidRPr="00971028">
        <w:rPr>
          <w:rFonts w:cs="Segoe UI"/>
        </w:rPr>
        <w:t>BRIEF DESCRIPTION: </w:t>
      </w:r>
    </w:p>
    <w:p w14:paraId="67E75053" w14:textId="77777777" w:rsidR="00971028" w:rsidRPr="00971028" w:rsidRDefault="00971028" w:rsidP="00971028">
      <w:pPr>
        <w:spacing w:after="0" w:line="240" w:lineRule="auto"/>
        <w:rPr>
          <w:rFonts w:eastAsia="Times New Roman" w:cs="Arial"/>
          <w:color w:val="080707"/>
          <w:shd w:val="clear" w:color="auto" w:fill="FFFFFF"/>
        </w:rPr>
      </w:pPr>
      <w:r w:rsidRPr="00971028">
        <w:rPr>
          <w:rFonts w:eastAsia="Times New Roman" w:cs="Arial"/>
          <w:color w:val="080707"/>
          <w:shd w:val="clear" w:color="auto" w:fill="FFFFFF"/>
        </w:rPr>
        <w:t xml:space="preserve">Join the ACS Bay Area, Austin, Chicago, DC, Michigan, Orange County, Sacramento, San Diego, and Tampa Lawyer Chapters and a distinguished panel of U.S. Supreme Court experts for a lively discussion on the significant cases of the 2020-2021 term, including the role of the shadow docket and the impact of the loss of Justice Ginsburg. </w:t>
      </w:r>
    </w:p>
    <w:p w14:paraId="300167C8" w14:textId="77777777" w:rsidR="00971028" w:rsidRPr="00971028" w:rsidRDefault="00971028" w:rsidP="00971028">
      <w:pPr>
        <w:spacing w:after="0" w:line="240" w:lineRule="auto"/>
        <w:rPr>
          <w:rFonts w:eastAsia="Times New Roman" w:cs="Arial"/>
          <w:color w:val="080707"/>
          <w:shd w:val="clear" w:color="auto" w:fill="FFFFFF"/>
        </w:rPr>
      </w:pPr>
    </w:p>
    <w:p w14:paraId="40F71F26" w14:textId="77777777" w:rsidR="00971028" w:rsidRPr="00971028" w:rsidRDefault="00971028" w:rsidP="00971028">
      <w:pPr>
        <w:spacing w:after="0" w:line="240" w:lineRule="auto"/>
        <w:rPr>
          <w:rFonts w:eastAsia="Times New Roman" w:cs="Times New Roman"/>
        </w:rPr>
      </w:pPr>
      <w:r w:rsidRPr="00971028">
        <w:rPr>
          <w:rFonts w:eastAsia="Times New Roman" w:cs="Segoe UI"/>
        </w:rPr>
        <w:t>F</w:t>
      </w:r>
      <w:r w:rsidRPr="00971028">
        <w:rPr>
          <w:rFonts w:eastAsia="Times New Roman" w:cs="Times New Roman"/>
          <w:i/>
          <w:iCs/>
        </w:rPr>
        <w:t>eaturing</w:t>
      </w:r>
      <w:r w:rsidRPr="00971028">
        <w:rPr>
          <w:rFonts w:eastAsia="Times New Roman" w:cs="Times New Roman"/>
        </w:rPr>
        <w:t>:</w:t>
      </w:r>
    </w:p>
    <w:p w14:paraId="6372D72F" w14:textId="77777777" w:rsidR="00971028" w:rsidRPr="00971028" w:rsidRDefault="00971028" w:rsidP="00971028">
      <w:pPr>
        <w:spacing w:after="0" w:line="240" w:lineRule="auto"/>
        <w:rPr>
          <w:rFonts w:eastAsia="Times New Roman" w:cs="Times New Roman"/>
          <w:b/>
          <w:bCs/>
        </w:rPr>
      </w:pPr>
    </w:p>
    <w:p w14:paraId="5FAAA8EA" w14:textId="174FE65C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Times New Roman"/>
        </w:rPr>
      </w:pPr>
      <w:r w:rsidRPr="00971028">
        <w:rPr>
          <w:rFonts w:eastAsia="Times New Roman" w:cs="Times New Roman"/>
          <w:b/>
          <w:bCs/>
        </w:rPr>
        <w:t xml:space="preserve">Brian Goldman, </w:t>
      </w:r>
      <w:r w:rsidRPr="00971028">
        <w:rPr>
          <w:rFonts w:eastAsia="Times New Roman" w:cs="Times New Roman"/>
        </w:rPr>
        <w:t xml:space="preserve">Deputy Legal Affairs Secretary, Office of Governor Gavin Newsom </w:t>
      </w:r>
    </w:p>
    <w:p w14:paraId="311F0B6D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Times New Roman"/>
        </w:rPr>
      </w:pPr>
      <w:r w:rsidRPr="00971028">
        <w:rPr>
          <w:rFonts w:eastAsia="Times New Roman" w:cs="Times New Roman"/>
          <w:b/>
          <w:bCs/>
        </w:rPr>
        <w:t>Hon. Goodwin Liu</w:t>
      </w:r>
      <w:r w:rsidRPr="00971028">
        <w:rPr>
          <w:rFonts w:eastAsia="Times New Roman" w:cs="Times New Roman"/>
        </w:rPr>
        <w:t>, Associate Justice, Supreme Court of California</w:t>
      </w:r>
    </w:p>
    <w:p w14:paraId="0F061617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Times New Roman"/>
        </w:rPr>
      </w:pPr>
      <w:r w:rsidRPr="00971028">
        <w:rPr>
          <w:rFonts w:eastAsia="Times New Roman" w:cs="Times New Roman"/>
          <w:b/>
          <w:bCs/>
        </w:rPr>
        <w:t>Amanda Tyler</w:t>
      </w:r>
      <w:r w:rsidRPr="00971028">
        <w:rPr>
          <w:rFonts w:eastAsia="Times New Roman" w:cs="Times New Roman"/>
        </w:rPr>
        <w:t>, Shannon C. Turner Professor of Law, UC Berkeley School of Law </w:t>
      </w:r>
    </w:p>
    <w:p w14:paraId="14F34E79" w14:textId="72814E2A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</w:rPr>
      </w:pPr>
    </w:p>
    <w:p w14:paraId="52722670" w14:textId="648D587E" w:rsidR="00971028" w:rsidRDefault="00971028" w:rsidP="00971028">
      <w:pPr>
        <w:spacing w:after="0" w:line="240" w:lineRule="auto"/>
        <w:textAlignment w:val="baseline"/>
        <w:rPr>
          <w:rFonts w:eastAsia="Times New Roman" w:cs="Segoe UI"/>
        </w:rPr>
      </w:pPr>
      <w:r w:rsidRPr="00971028">
        <w:rPr>
          <w:rFonts w:eastAsia="Times New Roman" w:cs="Segoe UI"/>
          <w:i/>
          <w:iCs/>
        </w:rPr>
        <w:t>Moderated by</w:t>
      </w:r>
      <w:r w:rsidRPr="00971028">
        <w:rPr>
          <w:rFonts w:eastAsia="Times New Roman" w:cs="Segoe UI"/>
        </w:rPr>
        <w:t>: </w:t>
      </w:r>
    </w:p>
    <w:p w14:paraId="1D88B603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</w:rPr>
      </w:pPr>
    </w:p>
    <w:p w14:paraId="00398224" w14:textId="0B6E08AF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</w:rPr>
      </w:pPr>
      <w:r w:rsidRPr="00971028">
        <w:rPr>
          <w:rFonts w:eastAsia="Times New Roman" w:cs="Segoe UI"/>
          <w:b/>
          <w:bCs/>
        </w:rPr>
        <w:t xml:space="preserve">Julie </w:t>
      </w:r>
      <w:proofErr w:type="spellStart"/>
      <w:r w:rsidRPr="00971028">
        <w:rPr>
          <w:rFonts w:eastAsia="Times New Roman" w:cs="Segoe UI"/>
          <w:b/>
          <w:bCs/>
        </w:rPr>
        <w:t>Veroff</w:t>
      </w:r>
      <w:proofErr w:type="spellEnd"/>
      <w:r w:rsidRPr="00971028">
        <w:rPr>
          <w:rFonts w:eastAsia="Times New Roman" w:cs="Segoe UI"/>
        </w:rPr>
        <w:t>, Associate, Cooley LLP</w:t>
      </w:r>
    </w:p>
    <w:p w14:paraId="65A0916C" w14:textId="77777777" w:rsidR="00971028" w:rsidRPr="00971028" w:rsidRDefault="00971028" w:rsidP="00971028">
      <w:pPr>
        <w:spacing w:after="0" w:line="240" w:lineRule="auto"/>
        <w:textAlignment w:val="baseline"/>
        <w:rPr>
          <w:rFonts w:ascii="Times New Roman" w:eastAsia="Times New Roman" w:hAnsi="Times New Roman" w:cs="Segoe UI"/>
        </w:rPr>
      </w:pPr>
    </w:p>
    <w:p w14:paraId="55163B2B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color w:val="000000"/>
        </w:rPr>
      </w:pPr>
      <w:r w:rsidRPr="00971028">
        <w:rPr>
          <w:rFonts w:eastAsia="Times New Roman" w:cs="Segoe UI"/>
          <w:color w:val="000000"/>
        </w:rPr>
        <w:t>AGENDA OF PROGRAM:  </w:t>
      </w:r>
    </w:p>
    <w:p w14:paraId="50E8B7D6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color w:val="000000"/>
        </w:rPr>
      </w:pPr>
    </w:p>
    <w:p w14:paraId="0AE17712" w14:textId="767372DF" w:rsidR="00971028" w:rsidRPr="00971028" w:rsidRDefault="00971028" w:rsidP="00971028">
      <w:pPr>
        <w:spacing w:after="0" w:line="240" w:lineRule="auto"/>
        <w:ind w:left="720"/>
        <w:rPr>
          <w:rFonts w:eastAsia="Calibri" w:cs="Calibri"/>
        </w:rPr>
      </w:pPr>
      <w:r>
        <w:rPr>
          <w:rFonts w:eastAsia="Calibri" w:cs="Calibri"/>
        </w:rPr>
        <w:t>Introductory Remarks</w:t>
      </w:r>
      <w:r w:rsidRPr="00971028">
        <w:rPr>
          <w:rFonts w:eastAsia="Calibri" w:cs="Calibri"/>
        </w:rPr>
        <w:t xml:space="preserve"> (5 minutes)</w:t>
      </w:r>
    </w:p>
    <w:p w14:paraId="06A1975A" w14:textId="0243A1B0" w:rsidR="00971028" w:rsidRPr="00971028" w:rsidRDefault="00971028" w:rsidP="00971028">
      <w:pPr>
        <w:spacing w:after="0" w:line="240" w:lineRule="auto"/>
        <w:ind w:left="720"/>
        <w:rPr>
          <w:rFonts w:eastAsia="Calibri" w:cs="Calibri"/>
        </w:rPr>
      </w:pPr>
      <w:r>
        <w:rPr>
          <w:rFonts w:eastAsia="Calibri" w:cs="Calibri"/>
        </w:rPr>
        <w:t>Panel Discussion</w:t>
      </w:r>
      <w:r w:rsidRPr="00971028">
        <w:rPr>
          <w:rFonts w:eastAsia="Calibri" w:cs="Calibri"/>
        </w:rPr>
        <w:t xml:space="preserve"> </w:t>
      </w:r>
      <w:r w:rsidRPr="00971028">
        <w:rPr>
          <w:rFonts w:eastAsia="Calibri" w:cs="Calibri"/>
        </w:rPr>
        <w:t>(</w:t>
      </w:r>
      <w:r>
        <w:rPr>
          <w:rFonts w:eastAsia="Calibri" w:cs="Calibri"/>
        </w:rPr>
        <w:t>70</w:t>
      </w:r>
      <w:r w:rsidRPr="00971028">
        <w:rPr>
          <w:rFonts w:eastAsia="Calibri" w:cs="Calibri"/>
        </w:rPr>
        <w:t xml:space="preserve"> minutes)</w:t>
      </w:r>
    </w:p>
    <w:p w14:paraId="031C911F" w14:textId="77777777" w:rsidR="00971028" w:rsidRPr="00971028" w:rsidRDefault="00971028" w:rsidP="00971028">
      <w:pPr>
        <w:spacing w:after="0" w:line="240" w:lineRule="auto"/>
        <w:ind w:left="720"/>
        <w:rPr>
          <w:rFonts w:eastAsia="Calibri" w:cs="Calibri"/>
        </w:rPr>
      </w:pPr>
      <w:r w:rsidRPr="00971028">
        <w:rPr>
          <w:rFonts w:eastAsia="Calibri" w:cs="Calibri"/>
        </w:rPr>
        <w:t>Audience questions (10 minutes)</w:t>
      </w:r>
    </w:p>
    <w:p w14:paraId="79F81685" w14:textId="77777777" w:rsidR="00971028" w:rsidRPr="00971028" w:rsidRDefault="00971028" w:rsidP="00971028">
      <w:pPr>
        <w:spacing w:after="0" w:line="240" w:lineRule="auto"/>
        <w:ind w:left="720"/>
        <w:rPr>
          <w:rFonts w:eastAsia="Calibri" w:cs="Calibri"/>
        </w:rPr>
      </w:pPr>
      <w:r w:rsidRPr="00971028">
        <w:rPr>
          <w:rFonts w:eastAsia="Calibri" w:cs="Calibri"/>
        </w:rPr>
        <w:t>Closing Remarks (5 minutes)</w:t>
      </w:r>
    </w:p>
    <w:p w14:paraId="3D84E6BD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color w:val="FF0000"/>
        </w:rPr>
      </w:pPr>
      <w:r w:rsidRPr="00971028">
        <w:rPr>
          <w:rFonts w:eastAsia="Times New Roman" w:cs="Segoe UI"/>
        </w:rPr>
        <w:tab/>
      </w:r>
      <w:r w:rsidRPr="00971028">
        <w:rPr>
          <w:rFonts w:eastAsia="Times New Roman" w:cs="Segoe UI"/>
        </w:rPr>
        <w:tab/>
      </w:r>
      <w:r w:rsidRPr="00971028">
        <w:rPr>
          <w:rFonts w:eastAsia="Times New Roman" w:cs="Segoe UI"/>
          <w:color w:val="FF0000"/>
        </w:rPr>
        <w:t> </w:t>
      </w:r>
    </w:p>
    <w:p w14:paraId="2E94B302" w14:textId="77777777" w:rsidR="00971028" w:rsidRPr="00971028" w:rsidRDefault="00971028" w:rsidP="00971028">
      <w:pPr>
        <w:rPr>
          <w:rFonts w:cs="Segoe UI"/>
          <w:color w:val="000000" w:themeColor="text1"/>
        </w:rPr>
      </w:pPr>
      <w:r w:rsidRPr="00971028">
        <w:rPr>
          <w:rFonts w:cs="Segoe UI"/>
          <w:color w:val="000000" w:themeColor="text1"/>
        </w:rPr>
        <w:t>MATERIALS FOR CALL:   </w:t>
      </w:r>
    </w:p>
    <w:p w14:paraId="19A41F1B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</w:rPr>
      </w:pPr>
      <w:hyperlink r:id="rId4" w:history="1">
        <w:r w:rsidRPr="00971028">
          <w:rPr>
            <w:rFonts w:eastAsia="Times New Roman" w:cs="Segoe UI"/>
            <w:color w:val="0000FF"/>
            <w:u w:val="single"/>
          </w:rPr>
          <w:t>California v. Texas</w:t>
        </w:r>
      </w:hyperlink>
      <w:r w:rsidRPr="00971028">
        <w:rPr>
          <w:rFonts w:eastAsia="Times New Roman" w:cs="Segoe UI"/>
        </w:rPr>
        <w:t>, No. 19-840 (Sup. Ct. 2021).</w:t>
      </w:r>
    </w:p>
    <w:p w14:paraId="484A1E4F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</w:rPr>
      </w:pPr>
    </w:p>
    <w:p w14:paraId="5E798BD2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i/>
          <w:iCs/>
          <w:color w:val="000000"/>
        </w:rPr>
      </w:pPr>
      <w:r w:rsidRPr="00971028">
        <w:rPr>
          <w:rFonts w:ascii="Times New Roman" w:eastAsia="Times New Roman" w:hAnsi="Times New Roman" w:cs="Times New Roman"/>
          <w:sz w:val="24"/>
          <w:szCs w:val="24"/>
        </w:rPr>
        <w:t xml:space="preserve">Andrew Chung, </w:t>
      </w:r>
      <w:hyperlink r:id="rId5" w:history="1">
        <w:r w:rsidRPr="00971028">
          <w:rPr>
            <w:rFonts w:eastAsia="Times New Roman" w:cs="Segoe UI"/>
            <w:i/>
            <w:iCs/>
            <w:color w:val="0000FF"/>
            <w:u w:val="single"/>
          </w:rPr>
          <w:t>U.S. Supreme Court Ponders Cheerleader's Profanity in Free Speech Flap</w:t>
        </w:r>
      </w:hyperlink>
      <w:r w:rsidRPr="00971028">
        <w:rPr>
          <w:rFonts w:eastAsia="Times New Roman" w:cs="Segoe UI"/>
        </w:rPr>
        <w:t xml:space="preserve">, </w:t>
      </w:r>
      <w:r w:rsidRPr="00971028">
        <w:rPr>
          <w:rFonts w:eastAsia="Times New Roman" w:cs="Segoe UI"/>
          <w:smallCaps/>
        </w:rPr>
        <w:t xml:space="preserve">Reuters </w:t>
      </w:r>
      <w:r w:rsidRPr="00971028">
        <w:rPr>
          <w:rFonts w:eastAsia="Times New Roman" w:cs="Segoe UI"/>
        </w:rPr>
        <w:t>(Apr. 26, 2021).</w:t>
      </w:r>
    </w:p>
    <w:p w14:paraId="77F5F04C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color w:val="000000"/>
        </w:rPr>
      </w:pPr>
    </w:p>
    <w:p w14:paraId="31107ADD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color w:val="000000"/>
        </w:rPr>
      </w:pPr>
      <w:hyperlink r:id="rId6" w:history="1">
        <w:r w:rsidRPr="00971028">
          <w:rPr>
            <w:rFonts w:eastAsia="Times New Roman" w:cs="Segoe UI"/>
            <w:color w:val="0000FF"/>
            <w:u w:val="single"/>
          </w:rPr>
          <w:t>Fulton v. City of Philadelphia</w:t>
        </w:r>
      </w:hyperlink>
      <w:r w:rsidRPr="00971028">
        <w:rPr>
          <w:rFonts w:eastAsia="Times New Roman" w:cs="Segoe UI"/>
        </w:rPr>
        <w:t>, No. 19-123 (Sup. Ct. 2021).</w:t>
      </w:r>
    </w:p>
    <w:p w14:paraId="60462F73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color w:val="000000"/>
        </w:rPr>
      </w:pPr>
    </w:p>
    <w:p w14:paraId="7F972D55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i/>
          <w:iCs/>
          <w:color w:val="000000"/>
        </w:rPr>
      </w:pPr>
      <w:r w:rsidRPr="00971028">
        <w:rPr>
          <w:rFonts w:ascii="Times New Roman" w:eastAsia="Times New Roman" w:hAnsi="Times New Roman" w:cs="Times New Roman"/>
          <w:sz w:val="24"/>
          <w:szCs w:val="24"/>
        </w:rPr>
        <w:t xml:space="preserve">David H. </w:t>
      </w:r>
      <w:proofErr w:type="spellStart"/>
      <w:r w:rsidRPr="00971028">
        <w:rPr>
          <w:rFonts w:ascii="Times New Roman" w:eastAsia="Times New Roman" w:hAnsi="Times New Roman" w:cs="Times New Roman"/>
          <w:sz w:val="24"/>
          <w:szCs w:val="24"/>
        </w:rPr>
        <w:t>Gans</w:t>
      </w:r>
      <w:proofErr w:type="spellEnd"/>
      <w:r w:rsidRPr="009710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hyperlink r:id="rId7" w:history="1">
        <w:r w:rsidRPr="00971028">
          <w:rPr>
            <w:rFonts w:eastAsia="Times New Roman" w:cs="Segoe UI"/>
            <w:i/>
            <w:iCs/>
            <w:color w:val="0000FF"/>
            <w:u w:val="single"/>
          </w:rPr>
          <w:t>The Supreme Court Might Kill Voting Rights—Quietly</w:t>
        </w:r>
      </w:hyperlink>
      <w:r w:rsidRPr="00971028">
        <w:rPr>
          <w:rFonts w:eastAsia="Times New Roman" w:cs="Segoe UI"/>
          <w:i/>
          <w:iCs/>
          <w:color w:val="000000"/>
        </w:rPr>
        <w:t>,</w:t>
      </w:r>
      <w:r w:rsidRPr="00971028">
        <w:rPr>
          <w:rFonts w:eastAsia="Times New Roman" w:cs="Segoe UI"/>
          <w:color w:val="000000"/>
        </w:rPr>
        <w:t xml:space="preserve"> </w:t>
      </w:r>
      <w:r w:rsidRPr="00971028">
        <w:rPr>
          <w:rFonts w:eastAsia="Times New Roman" w:cs="Segoe UI"/>
          <w:smallCaps/>
          <w:color w:val="000000"/>
        </w:rPr>
        <w:t xml:space="preserve">Atlantic </w:t>
      </w:r>
      <w:r w:rsidRPr="00971028">
        <w:rPr>
          <w:rFonts w:eastAsia="Times New Roman" w:cs="Segoe UI"/>
          <w:color w:val="000000"/>
        </w:rPr>
        <w:t>(Mar. 7, 2021).</w:t>
      </w:r>
      <w:r w:rsidRPr="00971028">
        <w:rPr>
          <w:rFonts w:eastAsia="Times New Roman" w:cs="Segoe UI"/>
          <w:i/>
          <w:iCs/>
          <w:color w:val="000000"/>
        </w:rPr>
        <w:t xml:space="preserve"> </w:t>
      </w:r>
    </w:p>
    <w:p w14:paraId="65B31EEC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color w:val="000000"/>
        </w:rPr>
      </w:pPr>
    </w:p>
    <w:p w14:paraId="23B6261E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i/>
          <w:iCs/>
          <w:color w:val="000000"/>
        </w:rPr>
      </w:pPr>
      <w:r w:rsidRPr="00971028">
        <w:rPr>
          <w:rFonts w:ascii="Times New Roman" w:eastAsia="Times New Roman" w:hAnsi="Times New Roman" w:cs="Times New Roman"/>
          <w:sz w:val="24"/>
          <w:szCs w:val="24"/>
        </w:rPr>
        <w:t xml:space="preserve">Amy Howe, </w:t>
      </w:r>
      <w:hyperlink r:id="rId8" w:history="1">
        <w:r w:rsidRPr="00971028">
          <w:rPr>
            <w:rFonts w:eastAsia="Times New Roman" w:cs="Segoe UI"/>
            <w:i/>
            <w:iCs/>
            <w:color w:val="0000FF"/>
            <w:u w:val="single"/>
          </w:rPr>
          <w:t>Justices Doubtful On California Donor Disclosure Requirement</w:t>
        </w:r>
      </w:hyperlink>
      <w:r w:rsidRPr="00971028">
        <w:rPr>
          <w:rFonts w:eastAsia="Times New Roman" w:cs="Segoe UI"/>
          <w:i/>
          <w:iCs/>
          <w:color w:val="000000"/>
        </w:rPr>
        <w:t xml:space="preserve">, </w:t>
      </w:r>
      <w:proofErr w:type="spellStart"/>
      <w:r w:rsidRPr="00971028">
        <w:rPr>
          <w:rFonts w:eastAsia="Times New Roman" w:cs="Segoe UI"/>
          <w:smallCaps/>
          <w:color w:val="000000"/>
        </w:rPr>
        <w:t>SCOTUSblog</w:t>
      </w:r>
      <w:proofErr w:type="spellEnd"/>
      <w:r w:rsidRPr="00971028">
        <w:rPr>
          <w:rFonts w:eastAsia="Times New Roman" w:cs="Segoe UI"/>
          <w:smallCaps/>
          <w:color w:val="000000"/>
        </w:rPr>
        <w:t xml:space="preserve"> (</w:t>
      </w:r>
      <w:r w:rsidRPr="00971028">
        <w:rPr>
          <w:rFonts w:eastAsia="Times New Roman" w:cs="Segoe UI"/>
          <w:color w:val="000000"/>
        </w:rPr>
        <w:t>Apr. 6, 2021).</w:t>
      </w:r>
      <w:r w:rsidRPr="00971028">
        <w:rPr>
          <w:rFonts w:eastAsia="Times New Roman" w:cs="Segoe UI"/>
          <w:i/>
          <w:iCs/>
          <w:color w:val="000000"/>
        </w:rPr>
        <w:t xml:space="preserve"> </w:t>
      </w:r>
    </w:p>
    <w:p w14:paraId="1DE11355" w14:textId="77777777" w:rsidR="00971028" w:rsidRPr="00971028" w:rsidRDefault="00971028" w:rsidP="009710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EAF73D3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</w:rPr>
      </w:pPr>
      <w:hyperlink r:id="rId9" w:history="1">
        <w:r w:rsidRPr="00971028">
          <w:rPr>
            <w:rFonts w:eastAsia="Times New Roman" w:cs="Segoe UI"/>
            <w:color w:val="0000FF"/>
            <w:u w:val="single"/>
          </w:rPr>
          <w:t>Jones v. Mississippi</w:t>
        </w:r>
      </w:hyperlink>
      <w:r w:rsidRPr="00971028">
        <w:rPr>
          <w:rFonts w:eastAsia="Times New Roman" w:cs="Segoe UI"/>
        </w:rPr>
        <w:t>, No. 18-1259 (Sup. Ct. 2021).</w:t>
      </w:r>
    </w:p>
    <w:p w14:paraId="0BFB5E97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</w:rPr>
      </w:pPr>
    </w:p>
    <w:p w14:paraId="456880C6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i/>
          <w:iCs/>
          <w:color w:val="000000"/>
        </w:rPr>
      </w:pPr>
      <w:r w:rsidRPr="0097102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John </w:t>
      </w:r>
      <w:proofErr w:type="spellStart"/>
      <w:r w:rsidRPr="00971028">
        <w:rPr>
          <w:rFonts w:ascii="Times New Roman" w:eastAsia="Times New Roman" w:hAnsi="Times New Roman" w:cs="Times New Roman"/>
          <w:sz w:val="24"/>
          <w:szCs w:val="24"/>
        </w:rPr>
        <w:t>Kruzel</w:t>
      </w:r>
      <w:proofErr w:type="spellEnd"/>
      <w:r w:rsidRPr="009710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history="1">
        <w:r w:rsidRPr="00971028">
          <w:rPr>
            <w:rFonts w:eastAsia="Times New Roman" w:cs="Segoe UI"/>
            <w:i/>
            <w:iCs/>
            <w:color w:val="0000FF"/>
            <w:u w:val="single"/>
          </w:rPr>
          <w:t>Court Watchers Buzz About Breyer's Possible Retirement</w:t>
        </w:r>
      </w:hyperlink>
      <w:r w:rsidRPr="00971028">
        <w:rPr>
          <w:rFonts w:eastAsia="Times New Roman" w:cs="Segoe UI"/>
          <w:i/>
          <w:iCs/>
          <w:color w:val="000000"/>
        </w:rPr>
        <w:t xml:space="preserve">, </w:t>
      </w:r>
      <w:r w:rsidRPr="00971028">
        <w:rPr>
          <w:rFonts w:eastAsia="Times New Roman" w:cs="Segoe UI"/>
          <w:smallCaps/>
          <w:color w:val="000000"/>
        </w:rPr>
        <w:t xml:space="preserve">Hill </w:t>
      </w:r>
      <w:r w:rsidRPr="00971028">
        <w:rPr>
          <w:rFonts w:eastAsia="Times New Roman" w:cs="Segoe UI"/>
          <w:color w:val="000000"/>
        </w:rPr>
        <w:t>(May 1, 2021).</w:t>
      </w:r>
      <w:r w:rsidRPr="00971028">
        <w:rPr>
          <w:rFonts w:eastAsia="Times New Roman" w:cs="Segoe UI"/>
          <w:i/>
          <w:iCs/>
          <w:color w:val="000000"/>
        </w:rPr>
        <w:t xml:space="preserve"> </w:t>
      </w:r>
    </w:p>
    <w:p w14:paraId="5521156E" w14:textId="77777777" w:rsidR="00971028" w:rsidRPr="00971028" w:rsidRDefault="00971028" w:rsidP="009710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13FED35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</w:rPr>
      </w:pPr>
      <w:r w:rsidRPr="00971028">
        <w:rPr>
          <w:rFonts w:ascii="Times New Roman" w:eastAsia="Times New Roman" w:hAnsi="Times New Roman" w:cs="Times New Roman"/>
          <w:sz w:val="24"/>
          <w:szCs w:val="24"/>
        </w:rPr>
        <w:t xml:space="preserve">Joshua Nelson, </w:t>
      </w:r>
      <w:hyperlink r:id="rId11" w:history="1">
        <w:r w:rsidRPr="00971028">
          <w:rPr>
            <w:rFonts w:eastAsia="Times New Roman" w:cs="Segoe UI"/>
            <w:i/>
            <w:iCs/>
            <w:color w:val="0000FF"/>
            <w:u w:val="single"/>
          </w:rPr>
          <w:t>US Supreme Court Blocks Child Slavery Lawsuit Against Nestlé, Cargill</w:t>
        </w:r>
      </w:hyperlink>
      <w:r w:rsidRPr="00971028">
        <w:rPr>
          <w:rFonts w:eastAsia="Times New Roman" w:cs="Segoe UI"/>
        </w:rPr>
        <w:t xml:space="preserve">, </w:t>
      </w:r>
      <w:r w:rsidRPr="00971028">
        <w:rPr>
          <w:rFonts w:eastAsia="Times New Roman" w:cs="Segoe UI"/>
          <w:smallCaps/>
        </w:rPr>
        <w:t xml:space="preserve">Jurist </w:t>
      </w:r>
      <w:r w:rsidRPr="00971028">
        <w:rPr>
          <w:rFonts w:eastAsia="Times New Roman" w:cs="Segoe UI"/>
        </w:rPr>
        <w:t>(June 20, 2021).</w:t>
      </w:r>
    </w:p>
    <w:p w14:paraId="3C7BF8B3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color w:val="000000"/>
        </w:rPr>
      </w:pPr>
    </w:p>
    <w:p w14:paraId="7B00BAF9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color w:val="000000"/>
        </w:rPr>
      </w:pPr>
      <w:r w:rsidRPr="00971028">
        <w:rPr>
          <w:rFonts w:ascii="Times New Roman" w:eastAsia="Times New Roman" w:hAnsi="Times New Roman" w:cs="Times New Roman"/>
          <w:sz w:val="24"/>
          <w:szCs w:val="24"/>
        </w:rPr>
        <w:t xml:space="preserve">Melissa Quinn, </w:t>
      </w:r>
      <w:hyperlink r:id="rId12" w:history="1">
        <w:r w:rsidRPr="00971028">
          <w:rPr>
            <w:rFonts w:eastAsia="Times New Roman" w:cs="Segoe UI"/>
            <w:i/>
            <w:iCs/>
            <w:color w:val="0000FF"/>
            <w:u w:val="single"/>
          </w:rPr>
          <w:t xml:space="preserve">Biden's Supreme Court Commission Meets for First Time Amid Growing Calls to Expand </w:t>
        </w:r>
        <w:proofErr w:type="gramStart"/>
        <w:r w:rsidRPr="00971028">
          <w:rPr>
            <w:rFonts w:eastAsia="Times New Roman" w:cs="Segoe UI"/>
            <w:i/>
            <w:iCs/>
            <w:color w:val="0000FF"/>
            <w:u w:val="single"/>
          </w:rPr>
          <w:t>The</w:t>
        </w:r>
        <w:proofErr w:type="gramEnd"/>
        <w:r w:rsidRPr="00971028">
          <w:rPr>
            <w:rFonts w:eastAsia="Times New Roman" w:cs="Segoe UI"/>
            <w:i/>
            <w:iCs/>
            <w:color w:val="0000FF"/>
            <w:u w:val="single"/>
          </w:rPr>
          <w:t xml:space="preserve"> Court</w:t>
        </w:r>
      </w:hyperlink>
      <w:r w:rsidRPr="00971028">
        <w:rPr>
          <w:rFonts w:eastAsia="Times New Roman" w:cs="Segoe UI"/>
          <w:color w:val="0000FF"/>
        </w:rPr>
        <w:t xml:space="preserve">, </w:t>
      </w:r>
      <w:r w:rsidRPr="00971028">
        <w:rPr>
          <w:rFonts w:eastAsia="Times New Roman" w:cs="Segoe UI"/>
          <w:smallCaps/>
        </w:rPr>
        <w:t xml:space="preserve">CBS News </w:t>
      </w:r>
      <w:r w:rsidRPr="00971028">
        <w:rPr>
          <w:rFonts w:eastAsia="Times New Roman" w:cs="Segoe UI"/>
        </w:rPr>
        <w:t>(May 19, 2021).</w:t>
      </w:r>
      <w:r w:rsidRPr="00971028">
        <w:rPr>
          <w:rFonts w:eastAsia="Times New Roman" w:cs="Segoe UI"/>
          <w:i/>
          <w:iCs/>
          <w:color w:val="000000"/>
        </w:rPr>
        <w:t xml:space="preserve"> </w:t>
      </w:r>
    </w:p>
    <w:p w14:paraId="6611DB64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i/>
          <w:iCs/>
          <w:color w:val="000000"/>
        </w:rPr>
      </w:pPr>
    </w:p>
    <w:p w14:paraId="561A6BC3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i/>
          <w:iCs/>
          <w:color w:val="000000"/>
        </w:rPr>
      </w:pPr>
      <w:r w:rsidRPr="00971028">
        <w:rPr>
          <w:rFonts w:ascii="Times New Roman" w:eastAsia="Times New Roman" w:hAnsi="Times New Roman" w:cs="Times New Roman"/>
          <w:sz w:val="24"/>
          <w:szCs w:val="24"/>
        </w:rPr>
        <w:t xml:space="preserve">Beth </w:t>
      </w:r>
      <w:proofErr w:type="spellStart"/>
      <w:r w:rsidRPr="00971028">
        <w:rPr>
          <w:rFonts w:ascii="Times New Roman" w:eastAsia="Times New Roman" w:hAnsi="Times New Roman" w:cs="Times New Roman"/>
          <w:sz w:val="24"/>
          <w:szCs w:val="24"/>
        </w:rPr>
        <w:t>Schwartzapfel</w:t>
      </w:r>
      <w:proofErr w:type="spellEnd"/>
      <w:r w:rsidRPr="0097102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3" w:history="1">
        <w:r w:rsidRPr="00971028">
          <w:rPr>
            <w:rFonts w:eastAsia="Times New Roman" w:cs="Segoe UI"/>
            <w:i/>
            <w:iCs/>
            <w:color w:val="0000FF"/>
            <w:u w:val="single"/>
          </w:rPr>
          <w:t>Supreme Court Conservatives Just Made It Easier to Sentence Kids to Life in Prison</w:t>
        </w:r>
      </w:hyperlink>
      <w:r w:rsidRPr="00971028">
        <w:rPr>
          <w:rFonts w:eastAsia="Times New Roman" w:cs="Segoe UI"/>
        </w:rPr>
        <w:t>,</w:t>
      </w:r>
      <w:r w:rsidRPr="00971028">
        <w:rPr>
          <w:rFonts w:eastAsia="Times New Roman" w:cs="Segoe UI"/>
          <w:i/>
          <w:iCs/>
          <w:color w:val="000000"/>
        </w:rPr>
        <w:t xml:space="preserve"> </w:t>
      </w:r>
      <w:r w:rsidRPr="00971028">
        <w:rPr>
          <w:rFonts w:eastAsia="Times New Roman" w:cs="Segoe UI"/>
          <w:smallCaps/>
        </w:rPr>
        <w:t xml:space="preserve">Marshall Project </w:t>
      </w:r>
      <w:r w:rsidRPr="00971028">
        <w:rPr>
          <w:rFonts w:eastAsia="Times New Roman" w:cs="Segoe UI"/>
        </w:rPr>
        <w:t>(Apr. 30, 2021).</w:t>
      </w:r>
      <w:r w:rsidRPr="00971028">
        <w:rPr>
          <w:rFonts w:eastAsia="Times New Roman" w:cs="Segoe UI"/>
          <w:i/>
          <w:iCs/>
          <w:color w:val="000000"/>
        </w:rPr>
        <w:t xml:space="preserve"> </w:t>
      </w:r>
    </w:p>
    <w:p w14:paraId="4EA4E8E9" w14:textId="77777777" w:rsidR="00971028" w:rsidRPr="00971028" w:rsidRDefault="00971028" w:rsidP="009710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7882104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smallCaps/>
        </w:rPr>
      </w:pPr>
      <w:r w:rsidRPr="00971028">
        <w:rPr>
          <w:rFonts w:ascii="Times New Roman" w:eastAsia="Times New Roman" w:hAnsi="Times New Roman" w:cs="Times New Roman"/>
          <w:sz w:val="24"/>
          <w:szCs w:val="24"/>
        </w:rPr>
        <w:t xml:space="preserve">Elizabeth </w:t>
      </w:r>
      <w:proofErr w:type="spellStart"/>
      <w:r w:rsidRPr="00971028">
        <w:rPr>
          <w:rFonts w:ascii="Times New Roman" w:eastAsia="Times New Roman" w:hAnsi="Times New Roman" w:cs="Times New Roman"/>
          <w:sz w:val="24"/>
          <w:szCs w:val="24"/>
        </w:rPr>
        <w:t>Sepper</w:t>
      </w:r>
      <w:proofErr w:type="spellEnd"/>
      <w:r w:rsidRPr="00971028">
        <w:rPr>
          <w:rFonts w:ascii="Times New Roman" w:eastAsia="Times New Roman" w:hAnsi="Times New Roman" w:cs="Times New Roman"/>
          <w:sz w:val="24"/>
          <w:szCs w:val="24"/>
        </w:rPr>
        <w:t xml:space="preserve"> &amp; James D. Nelson, </w:t>
      </w:r>
      <w:hyperlink r:id="rId14" w:history="1">
        <w:r w:rsidRPr="00971028">
          <w:rPr>
            <w:rFonts w:eastAsia="Times New Roman" w:cs="Segoe UI"/>
            <w:i/>
            <w:iCs/>
            <w:color w:val="0000FF"/>
            <w:u w:val="single"/>
          </w:rPr>
          <w:t>Fulton v. Philadelphia: A Masterpiece of an Opinion?</w:t>
        </w:r>
      </w:hyperlink>
      <w:r w:rsidRPr="00971028">
        <w:rPr>
          <w:rFonts w:eastAsia="Times New Roman" w:cs="Segoe UI"/>
          <w:i/>
          <w:iCs/>
        </w:rPr>
        <w:t xml:space="preserve">, </w:t>
      </w:r>
      <w:r w:rsidRPr="00971028">
        <w:rPr>
          <w:rFonts w:eastAsia="Times New Roman" w:cs="Segoe UI"/>
          <w:smallCaps/>
        </w:rPr>
        <w:t xml:space="preserve">ACS Blogs (June 18, 2021). </w:t>
      </w:r>
    </w:p>
    <w:p w14:paraId="2C675F49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smallCaps/>
        </w:rPr>
      </w:pPr>
    </w:p>
    <w:p w14:paraId="14BF3C47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color w:val="000000"/>
        </w:rPr>
      </w:pPr>
      <w:hyperlink r:id="rId15" w:history="1">
        <w:r w:rsidRPr="00971028">
          <w:rPr>
            <w:rFonts w:eastAsia="Times New Roman" w:cs="Segoe UI"/>
            <w:color w:val="0000FF"/>
            <w:u w:val="single"/>
          </w:rPr>
          <w:t>Torres v. Madrid</w:t>
        </w:r>
      </w:hyperlink>
      <w:r w:rsidRPr="00971028">
        <w:rPr>
          <w:rFonts w:eastAsia="Times New Roman" w:cs="Segoe UI"/>
        </w:rPr>
        <w:t>, No. 19-292 (Sup. Ct. 2021).</w:t>
      </w:r>
    </w:p>
    <w:p w14:paraId="07783195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i/>
          <w:iCs/>
          <w:color w:val="000000"/>
        </w:rPr>
      </w:pPr>
    </w:p>
    <w:p w14:paraId="2912E70A" w14:textId="77777777" w:rsidR="00971028" w:rsidRPr="00971028" w:rsidRDefault="00971028" w:rsidP="00971028">
      <w:pPr>
        <w:spacing w:after="0" w:line="240" w:lineRule="auto"/>
        <w:textAlignment w:val="baseline"/>
        <w:rPr>
          <w:rFonts w:eastAsia="Times New Roman" w:cs="Segoe UI"/>
          <w:color w:val="000000"/>
        </w:rPr>
      </w:pPr>
      <w:r w:rsidRPr="00971028">
        <w:rPr>
          <w:rFonts w:ascii="Times New Roman" w:eastAsia="Times New Roman" w:hAnsi="Times New Roman" w:cs="Times New Roman"/>
          <w:sz w:val="24"/>
          <w:szCs w:val="24"/>
        </w:rPr>
        <w:t xml:space="preserve">Nina Totenberg, </w:t>
      </w:r>
      <w:hyperlink r:id="rId16" w:history="1">
        <w:r w:rsidRPr="00971028">
          <w:rPr>
            <w:rFonts w:eastAsia="Times New Roman" w:cs="Segoe UI"/>
            <w:i/>
            <w:iCs/>
            <w:color w:val="0000FF"/>
            <w:u w:val="single"/>
          </w:rPr>
          <w:t>Obamacare Wins For The 3rd Time At The Supreme Court</w:t>
        </w:r>
      </w:hyperlink>
      <w:r w:rsidRPr="00971028">
        <w:rPr>
          <w:rFonts w:eastAsia="Times New Roman" w:cs="Segoe UI"/>
          <w:i/>
          <w:iCs/>
          <w:color w:val="000000"/>
        </w:rPr>
        <w:t xml:space="preserve">, </w:t>
      </w:r>
      <w:r w:rsidRPr="00971028">
        <w:rPr>
          <w:rFonts w:eastAsia="Times New Roman" w:cs="Segoe UI"/>
          <w:smallCaps/>
          <w:color w:val="000000"/>
        </w:rPr>
        <w:t xml:space="preserve">NPR </w:t>
      </w:r>
      <w:r w:rsidRPr="00971028">
        <w:rPr>
          <w:rFonts w:eastAsia="Times New Roman" w:cs="Segoe UI"/>
          <w:color w:val="000000"/>
        </w:rPr>
        <w:t>(June 17, 2021).</w:t>
      </w:r>
    </w:p>
    <w:p w14:paraId="1409D753" w14:textId="77777777" w:rsidR="0097751C" w:rsidRPr="00971028" w:rsidRDefault="0097751C" w:rsidP="00971028">
      <w:pPr>
        <w:spacing w:after="0" w:line="240" w:lineRule="auto"/>
        <w:textAlignment w:val="baseline"/>
        <w:rPr>
          <w:rFonts w:eastAsia="Times New Roman" w:cs="Segoe UI"/>
          <w:color w:val="000000"/>
        </w:rPr>
      </w:pPr>
    </w:p>
    <w:p w14:paraId="1AE2AAAE" w14:textId="77777777" w:rsidR="00971028" w:rsidRPr="00971028" w:rsidRDefault="00971028" w:rsidP="00971028">
      <w:pPr>
        <w:rPr>
          <w:rFonts w:cs="Segoe UI"/>
          <w:color w:val="000000" w:themeColor="text1"/>
        </w:rPr>
      </w:pPr>
    </w:p>
    <w:p w14:paraId="7E04314C" w14:textId="77777777" w:rsidR="00FE227D" w:rsidRPr="00971028" w:rsidRDefault="0097751C" w:rsidP="00971028"/>
    <w:sectPr w:rsidR="00FE227D" w:rsidRPr="00971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28"/>
    <w:rsid w:val="005A6123"/>
    <w:rsid w:val="00971028"/>
    <w:rsid w:val="0097751C"/>
    <w:rsid w:val="00C51DD2"/>
    <w:rsid w:val="00E7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43CC"/>
  <w15:chartTrackingRefBased/>
  <w15:docId w15:val="{4418A86D-934E-468F-A328-DA609183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usblog.com/2021/04/justices-doubtful-on-california-donor-disclosure-requirement/" TargetMode="External"/><Relationship Id="rId13" Type="http://schemas.openxmlformats.org/officeDocument/2006/relationships/hyperlink" Target="https://www.themarshallproject.org/2021/04/30/supreme-court-conservatives-just-made-it-easier-to-sentence-kids-to-life-in-priso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heatlantic.com/ideas/archive/2021/03/the-supreme-court-might-kill-voting-rightsquietly/618220/" TargetMode="External"/><Relationship Id="rId12" Type="http://schemas.openxmlformats.org/officeDocument/2006/relationships/hyperlink" Target="https://www.cbsnews.com/news/supreme-court-commission-meeting-expansion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npr.org/2021/06/17/988837265/obamacare-wins-for-the-3rd-time-at-the-supreme-court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upremecourt.gov/opinions/20pdf/19-123_g3bi.pdf" TargetMode="External"/><Relationship Id="rId11" Type="http://schemas.openxmlformats.org/officeDocument/2006/relationships/hyperlink" Target="https://www.jurist.org/news/2021/06/us-supreme-court-blocks-child-slavery-lawsuit-against-nestle-cargill/" TargetMode="External"/><Relationship Id="rId5" Type="http://schemas.openxmlformats.org/officeDocument/2006/relationships/hyperlink" Target="https://www.reuters.com/world/us/us-supreme-court-ponders-cheerleaders-profanity-free-speech-flap-2021-04-26/" TargetMode="External"/><Relationship Id="rId15" Type="http://schemas.openxmlformats.org/officeDocument/2006/relationships/hyperlink" Target="https://www.supremecourt.gov/opinions/20pdf/19-292_21p3.pdf" TargetMode="External"/><Relationship Id="rId10" Type="http://schemas.openxmlformats.org/officeDocument/2006/relationships/hyperlink" Target="https://thehill.com/homenews/administration/551196-court-watchers-buzz-about-breyers-possible-retirement" TargetMode="External"/><Relationship Id="rId4" Type="http://schemas.openxmlformats.org/officeDocument/2006/relationships/hyperlink" Target="https://www.supremecourt.gov/opinions/20pdf/19-840_6jfm.pdf" TargetMode="External"/><Relationship Id="rId9" Type="http://schemas.openxmlformats.org/officeDocument/2006/relationships/hyperlink" Target="https://www.supremecourt.gov/opinions/20pdf/18-1259_8njq.pdf" TargetMode="External"/><Relationship Id="rId14" Type="http://schemas.openxmlformats.org/officeDocument/2006/relationships/hyperlink" Target="https://www.acslaw.org/expertforum/fulton-v-philadelphia-a-masterpiece-of-an-opin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Alpert</dc:creator>
  <cp:keywords/>
  <dc:description/>
  <cp:lastModifiedBy>Mark Alpert</cp:lastModifiedBy>
  <cp:revision>2</cp:revision>
  <dcterms:created xsi:type="dcterms:W3CDTF">2021-07-12T15:31:00Z</dcterms:created>
  <dcterms:modified xsi:type="dcterms:W3CDTF">2021-07-12T15:42:00Z</dcterms:modified>
</cp:coreProperties>
</file>