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A36D9" w14:textId="77777777" w:rsidR="00777CB7" w:rsidRPr="00777CB7" w:rsidRDefault="00777CB7" w:rsidP="00777CB7">
      <w:pPr>
        <w:rPr>
          <w:rFonts w:ascii="Palatino Linotype" w:hAnsi="Palatino Linotype"/>
          <w:b/>
          <w:sz w:val="24"/>
          <w:szCs w:val="24"/>
        </w:rPr>
      </w:pPr>
      <w:r w:rsidRPr="00777CB7">
        <w:rPr>
          <w:rFonts w:ascii="Palatino Linotype" w:hAnsi="Palatino Linotype"/>
          <w:b/>
          <w:sz w:val="24"/>
          <w:szCs w:val="24"/>
        </w:rPr>
        <w:t>Ricki Seidman</w:t>
      </w:r>
    </w:p>
    <w:p w14:paraId="7D26D794" w14:textId="448D9055" w:rsidR="00777CB7" w:rsidRPr="00777CB7" w:rsidRDefault="00777CB7" w:rsidP="00777CB7">
      <w:pPr>
        <w:rPr>
          <w:rFonts w:ascii="Palatino Linotype" w:hAnsi="Palatino Linotype"/>
          <w:sz w:val="24"/>
          <w:szCs w:val="24"/>
        </w:rPr>
      </w:pPr>
      <w:bookmarkStart w:id="0" w:name="_GoBack"/>
      <w:bookmarkEnd w:id="0"/>
      <w:r w:rsidRPr="00777CB7">
        <w:rPr>
          <w:rFonts w:ascii="Palatino Linotype" w:hAnsi="Palatino Linotype"/>
          <w:sz w:val="24"/>
          <w:szCs w:val="24"/>
        </w:rPr>
        <w:t>Ricki Seidman is a senior principal at TSD Communications. Her areas of specialty include solving short</w:t>
      </w:r>
      <w:r>
        <w:rPr>
          <w:rFonts w:ascii="Palatino Linotype" w:hAnsi="Palatino Linotype"/>
          <w:sz w:val="24"/>
          <w:szCs w:val="24"/>
        </w:rPr>
        <w:t>-</w:t>
      </w:r>
      <w:r w:rsidRPr="00777CB7">
        <w:rPr>
          <w:rFonts w:ascii="Palatino Linotype" w:hAnsi="Palatino Linotype"/>
          <w:sz w:val="24"/>
          <w:szCs w:val="24"/>
        </w:rPr>
        <w:t xml:space="preserve"> and long</w:t>
      </w:r>
      <w:r>
        <w:rPr>
          <w:rFonts w:ascii="Palatino Linotype" w:hAnsi="Palatino Linotype"/>
          <w:sz w:val="24"/>
          <w:szCs w:val="24"/>
        </w:rPr>
        <w:t>-</w:t>
      </w:r>
      <w:r w:rsidRPr="00777CB7">
        <w:rPr>
          <w:rFonts w:ascii="Palatino Linotype" w:hAnsi="Palatino Linotype"/>
          <w:sz w:val="24"/>
          <w:szCs w:val="24"/>
        </w:rPr>
        <w:t>term communications challenges, developing public affairs strategies, campaign planning and execution, crisis management, litigation support, media training and reputation management. Her clients have included Google, Bechtel, News Corp/MySpace, Napster, the Center on Budget and Policy Priorities and Shawn Fanning.</w:t>
      </w:r>
      <w:r w:rsidR="00C504BD">
        <w:rPr>
          <w:rFonts w:ascii="Palatino Linotype" w:hAnsi="Palatino Linotype"/>
          <w:sz w:val="24"/>
          <w:szCs w:val="24"/>
        </w:rPr>
        <w:t xml:space="preserve"> In 2017, Se</w:t>
      </w:r>
      <w:r w:rsidR="008642D5">
        <w:rPr>
          <w:rFonts w:ascii="Palatino Linotype" w:hAnsi="Palatino Linotype"/>
          <w:sz w:val="24"/>
          <w:szCs w:val="24"/>
        </w:rPr>
        <w:t>idman was appointed to the ACS board of d</w:t>
      </w:r>
      <w:r w:rsidR="00C504BD">
        <w:rPr>
          <w:rFonts w:ascii="Palatino Linotype" w:hAnsi="Palatino Linotype"/>
          <w:sz w:val="24"/>
          <w:szCs w:val="24"/>
        </w:rPr>
        <w:t xml:space="preserve">irectors. </w:t>
      </w:r>
    </w:p>
    <w:p w14:paraId="5629442C" w14:textId="3252EBF6" w:rsidR="00777CB7" w:rsidRPr="00777CB7" w:rsidRDefault="00777CB7" w:rsidP="00777CB7">
      <w:pPr>
        <w:rPr>
          <w:rFonts w:ascii="Palatino Linotype" w:hAnsi="Palatino Linotype"/>
          <w:sz w:val="24"/>
          <w:szCs w:val="24"/>
        </w:rPr>
      </w:pPr>
      <w:r w:rsidRPr="00777CB7">
        <w:rPr>
          <w:rFonts w:ascii="Palatino Linotype" w:hAnsi="Palatino Linotype"/>
          <w:sz w:val="24"/>
          <w:szCs w:val="24"/>
        </w:rPr>
        <w:t>During the Clinton Administration,</w:t>
      </w:r>
      <w:r w:rsidR="008642D5">
        <w:rPr>
          <w:rFonts w:ascii="Palatino Linotype" w:hAnsi="Palatino Linotype"/>
          <w:sz w:val="24"/>
          <w:szCs w:val="24"/>
        </w:rPr>
        <w:t xml:space="preserve"> Seidman served as White House </w:t>
      </w:r>
      <w:r w:rsidR="0092094F">
        <w:rPr>
          <w:rFonts w:ascii="Palatino Linotype" w:hAnsi="Palatino Linotype"/>
          <w:sz w:val="24"/>
          <w:szCs w:val="24"/>
        </w:rPr>
        <w:t>D</w:t>
      </w:r>
      <w:r w:rsidR="008642D5">
        <w:rPr>
          <w:rFonts w:ascii="Palatino Linotype" w:hAnsi="Palatino Linotype"/>
          <w:sz w:val="24"/>
          <w:szCs w:val="24"/>
        </w:rPr>
        <w:t xml:space="preserve">eputy </w:t>
      </w:r>
      <w:r w:rsidR="0092094F">
        <w:rPr>
          <w:rFonts w:ascii="Palatino Linotype" w:hAnsi="Palatino Linotype"/>
          <w:sz w:val="24"/>
          <w:szCs w:val="24"/>
        </w:rPr>
        <w:t>C</w:t>
      </w:r>
      <w:r w:rsidR="008642D5">
        <w:rPr>
          <w:rFonts w:ascii="Palatino Linotype" w:hAnsi="Palatino Linotype"/>
          <w:sz w:val="24"/>
          <w:szCs w:val="24"/>
        </w:rPr>
        <w:t xml:space="preserve">ommunications </w:t>
      </w:r>
      <w:r w:rsidR="0092094F">
        <w:rPr>
          <w:rFonts w:ascii="Palatino Linotype" w:hAnsi="Palatino Linotype"/>
          <w:sz w:val="24"/>
          <w:szCs w:val="24"/>
        </w:rPr>
        <w:t>D</w:t>
      </w:r>
      <w:r w:rsidR="008642D5">
        <w:rPr>
          <w:rFonts w:ascii="Palatino Linotype" w:hAnsi="Palatino Linotype"/>
          <w:sz w:val="24"/>
          <w:szCs w:val="24"/>
        </w:rPr>
        <w:t xml:space="preserve">irector, </w:t>
      </w:r>
      <w:r w:rsidR="0092094F">
        <w:rPr>
          <w:rFonts w:ascii="Palatino Linotype" w:hAnsi="Palatino Linotype"/>
          <w:sz w:val="24"/>
          <w:szCs w:val="24"/>
        </w:rPr>
        <w:t>C</w:t>
      </w:r>
      <w:r w:rsidR="008642D5">
        <w:rPr>
          <w:rFonts w:ascii="Palatino Linotype" w:hAnsi="Palatino Linotype"/>
          <w:sz w:val="24"/>
          <w:szCs w:val="24"/>
        </w:rPr>
        <w:t xml:space="preserve">ounselor to the </w:t>
      </w:r>
      <w:r w:rsidR="0092094F">
        <w:rPr>
          <w:rFonts w:ascii="Palatino Linotype" w:hAnsi="Palatino Linotype"/>
          <w:sz w:val="24"/>
          <w:szCs w:val="24"/>
        </w:rPr>
        <w:t>C</w:t>
      </w:r>
      <w:r w:rsidR="008642D5">
        <w:rPr>
          <w:rFonts w:ascii="Palatino Linotype" w:hAnsi="Palatino Linotype"/>
          <w:sz w:val="24"/>
          <w:szCs w:val="24"/>
        </w:rPr>
        <w:t xml:space="preserve">hief of </w:t>
      </w:r>
      <w:r w:rsidR="0092094F">
        <w:rPr>
          <w:rFonts w:ascii="Palatino Linotype" w:hAnsi="Palatino Linotype"/>
          <w:sz w:val="24"/>
          <w:szCs w:val="24"/>
        </w:rPr>
        <w:t>S</w:t>
      </w:r>
      <w:r w:rsidR="008642D5">
        <w:rPr>
          <w:rFonts w:ascii="Palatino Linotype" w:hAnsi="Palatino Linotype"/>
          <w:sz w:val="24"/>
          <w:szCs w:val="24"/>
        </w:rPr>
        <w:t xml:space="preserve">taff and </w:t>
      </w:r>
      <w:r w:rsidR="0092094F">
        <w:rPr>
          <w:rFonts w:ascii="Palatino Linotype" w:hAnsi="Palatino Linotype"/>
          <w:sz w:val="24"/>
          <w:szCs w:val="24"/>
        </w:rPr>
        <w:t>D</w:t>
      </w:r>
      <w:r w:rsidRPr="00777CB7">
        <w:rPr>
          <w:rFonts w:ascii="Palatino Linotype" w:hAnsi="Palatino Linotype"/>
          <w:sz w:val="24"/>
          <w:szCs w:val="24"/>
        </w:rPr>
        <w:t xml:space="preserve">irector of </w:t>
      </w:r>
      <w:r w:rsidR="00133A4B">
        <w:rPr>
          <w:rFonts w:ascii="Palatino Linotype" w:hAnsi="Palatino Linotype"/>
          <w:sz w:val="24"/>
          <w:szCs w:val="24"/>
        </w:rPr>
        <w:t>S</w:t>
      </w:r>
      <w:r w:rsidRPr="00777CB7">
        <w:rPr>
          <w:rFonts w:ascii="Palatino Linotype" w:hAnsi="Palatino Linotype"/>
          <w:sz w:val="24"/>
          <w:szCs w:val="24"/>
        </w:rPr>
        <w:t>cheduling and Advance for the</w:t>
      </w:r>
      <w:r w:rsidR="008642D5">
        <w:rPr>
          <w:rFonts w:ascii="Palatino Linotype" w:hAnsi="Palatino Linotype"/>
          <w:sz w:val="24"/>
          <w:szCs w:val="24"/>
        </w:rPr>
        <w:t xml:space="preserve"> President. She also served as </w:t>
      </w:r>
      <w:r w:rsidR="0092094F">
        <w:rPr>
          <w:rFonts w:ascii="Palatino Linotype" w:hAnsi="Palatino Linotype"/>
          <w:sz w:val="24"/>
          <w:szCs w:val="24"/>
        </w:rPr>
        <w:t>D</w:t>
      </w:r>
      <w:r w:rsidR="008642D5">
        <w:rPr>
          <w:rFonts w:ascii="Palatino Linotype" w:hAnsi="Palatino Linotype"/>
          <w:sz w:val="24"/>
          <w:szCs w:val="24"/>
        </w:rPr>
        <w:t xml:space="preserve">eputy </w:t>
      </w:r>
      <w:r w:rsidR="0092094F">
        <w:rPr>
          <w:rFonts w:ascii="Palatino Linotype" w:hAnsi="Palatino Linotype"/>
          <w:sz w:val="24"/>
          <w:szCs w:val="24"/>
        </w:rPr>
        <w:t>A</w:t>
      </w:r>
      <w:r w:rsidR="008642D5">
        <w:rPr>
          <w:rFonts w:ascii="Palatino Linotype" w:hAnsi="Palatino Linotype"/>
          <w:sz w:val="24"/>
          <w:szCs w:val="24"/>
        </w:rPr>
        <w:t xml:space="preserve">ssociate </w:t>
      </w:r>
      <w:r w:rsidR="0092094F">
        <w:rPr>
          <w:rFonts w:ascii="Palatino Linotype" w:hAnsi="Palatino Linotype"/>
          <w:sz w:val="24"/>
          <w:szCs w:val="24"/>
        </w:rPr>
        <w:t>A</w:t>
      </w:r>
      <w:r w:rsidR="008642D5">
        <w:rPr>
          <w:rFonts w:ascii="Palatino Linotype" w:hAnsi="Palatino Linotype"/>
          <w:sz w:val="24"/>
          <w:szCs w:val="24"/>
        </w:rPr>
        <w:t xml:space="preserve">ttorney </w:t>
      </w:r>
      <w:r w:rsidR="0092094F">
        <w:rPr>
          <w:rFonts w:ascii="Palatino Linotype" w:hAnsi="Palatino Linotype"/>
          <w:sz w:val="24"/>
          <w:szCs w:val="24"/>
        </w:rPr>
        <w:t>G</w:t>
      </w:r>
      <w:r w:rsidRPr="00777CB7">
        <w:rPr>
          <w:rFonts w:ascii="Palatino Linotype" w:hAnsi="Palatino Linotype"/>
          <w:sz w:val="24"/>
          <w:szCs w:val="24"/>
        </w:rPr>
        <w:t xml:space="preserve">eneral in the Department of Justice.  </w:t>
      </w:r>
    </w:p>
    <w:p w14:paraId="08292C1F" w14:textId="7B271848" w:rsidR="00777CB7" w:rsidRPr="00777CB7" w:rsidRDefault="00777CB7" w:rsidP="00777CB7">
      <w:pPr>
        <w:rPr>
          <w:rFonts w:ascii="Palatino Linotype" w:hAnsi="Palatino Linotype"/>
          <w:sz w:val="24"/>
          <w:szCs w:val="24"/>
        </w:rPr>
      </w:pPr>
      <w:r w:rsidRPr="00777CB7">
        <w:rPr>
          <w:rFonts w:ascii="Palatino Linotype" w:hAnsi="Palatino Linotype"/>
          <w:sz w:val="24"/>
          <w:szCs w:val="24"/>
        </w:rPr>
        <w:t>During the Obama Administration</w:t>
      </w:r>
      <w:r>
        <w:rPr>
          <w:rFonts w:ascii="Palatino Linotype" w:hAnsi="Palatino Linotype"/>
          <w:sz w:val="24"/>
          <w:szCs w:val="24"/>
        </w:rPr>
        <w:t>,</w:t>
      </w:r>
      <w:r w:rsidRPr="00777CB7">
        <w:rPr>
          <w:rFonts w:ascii="Palatino Linotype" w:hAnsi="Palatino Linotype"/>
          <w:sz w:val="24"/>
          <w:szCs w:val="24"/>
        </w:rPr>
        <w:t xml:space="preserve"> she assisted the White House in the successful confirmation effort for Supreme Court Justice Sonia Sotomayor. She worked on President Obama’s general election campaign as Vice President Joe Biden’s </w:t>
      </w:r>
      <w:r w:rsidR="0092094F">
        <w:rPr>
          <w:rFonts w:ascii="Palatino Linotype" w:hAnsi="Palatino Linotype"/>
          <w:sz w:val="24"/>
          <w:szCs w:val="24"/>
        </w:rPr>
        <w:t>C</w:t>
      </w:r>
      <w:r w:rsidRPr="00777CB7">
        <w:rPr>
          <w:rFonts w:ascii="Palatino Linotype" w:hAnsi="Palatino Linotype"/>
          <w:sz w:val="24"/>
          <w:szCs w:val="24"/>
        </w:rPr>
        <w:t xml:space="preserve">ommunications </w:t>
      </w:r>
      <w:r w:rsidR="0092094F">
        <w:rPr>
          <w:rFonts w:ascii="Palatino Linotype" w:hAnsi="Palatino Linotype"/>
          <w:sz w:val="24"/>
          <w:szCs w:val="24"/>
        </w:rPr>
        <w:t>D</w:t>
      </w:r>
      <w:r w:rsidRPr="00777CB7">
        <w:rPr>
          <w:rFonts w:ascii="Palatino Linotype" w:hAnsi="Palatino Linotype"/>
          <w:sz w:val="24"/>
          <w:szCs w:val="24"/>
        </w:rPr>
        <w:t xml:space="preserve">irector, ran the 1992 Clinton-Gore </w:t>
      </w:r>
      <w:proofErr w:type="gramStart"/>
      <w:r w:rsidRPr="00777CB7">
        <w:rPr>
          <w:rFonts w:ascii="Palatino Linotype" w:hAnsi="Palatino Linotype"/>
          <w:sz w:val="24"/>
          <w:szCs w:val="24"/>
        </w:rPr>
        <w:t>campaign</w:t>
      </w:r>
      <w:proofErr w:type="gramEnd"/>
      <w:r w:rsidRPr="00777CB7">
        <w:rPr>
          <w:rFonts w:ascii="Palatino Linotype" w:hAnsi="Palatino Linotype"/>
          <w:sz w:val="24"/>
          <w:szCs w:val="24"/>
        </w:rPr>
        <w:t xml:space="preserve"> War Room, and directed a campaign that led to the successful passage of the Clinton economic plan in 1993. Seidman worked for Senator Ted Kennedy</w:t>
      </w:r>
      <w:r w:rsidR="001A6824">
        <w:rPr>
          <w:rFonts w:ascii="Palatino Linotype" w:hAnsi="Palatino Linotype"/>
          <w:sz w:val="24"/>
          <w:szCs w:val="24"/>
        </w:rPr>
        <w:t xml:space="preserve">, </w:t>
      </w:r>
      <w:r w:rsidR="00133A4B">
        <w:rPr>
          <w:rFonts w:ascii="Palatino Linotype" w:hAnsi="Palatino Linotype"/>
          <w:sz w:val="24"/>
          <w:szCs w:val="24"/>
        </w:rPr>
        <w:t xml:space="preserve">of Massachusetts, </w:t>
      </w:r>
      <w:r w:rsidRPr="00777CB7">
        <w:rPr>
          <w:rFonts w:ascii="Palatino Linotype" w:hAnsi="Palatino Linotype"/>
          <w:sz w:val="24"/>
          <w:szCs w:val="24"/>
        </w:rPr>
        <w:t xml:space="preserve">as </w:t>
      </w:r>
      <w:r w:rsidR="0092094F">
        <w:rPr>
          <w:rFonts w:ascii="Palatino Linotype" w:hAnsi="Palatino Linotype"/>
          <w:sz w:val="24"/>
          <w:szCs w:val="24"/>
        </w:rPr>
        <w:t>C</w:t>
      </w:r>
      <w:r w:rsidRPr="00777CB7">
        <w:rPr>
          <w:rFonts w:ascii="Palatino Linotype" w:hAnsi="Palatino Linotype"/>
          <w:sz w:val="24"/>
          <w:szCs w:val="24"/>
        </w:rPr>
        <w:t xml:space="preserve">hief </w:t>
      </w:r>
      <w:r w:rsidR="0092094F">
        <w:rPr>
          <w:rFonts w:ascii="Palatino Linotype" w:hAnsi="Palatino Linotype"/>
          <w:sz w:val="24"/>
          <w:szCs w:val="24"/>
        </w:rPr>
        <w:t>I</w:t>
      </w:r>
      <w:r w:rsidRPr="00777CB7">
        <w:rPr>
          <w:rFonts w:ascii="Palatino Linotype" w:hAnsi="Palatino Linotype"/>
          <w:sz w:val="24"/>
          <w:szCs w:val="24"/>
        </w:rPr>
        <w:t>nvestigator on the Senate Labor and Human Resources Committee. She has also worked in senior positions for Rock the Vote and People for the American Way. Earlier in her career, she was a Harvard University Institute of Politics fellow.</w:t>
      </w:r>
    </w:p>
    <w:p w14:paraId="2E8E5676" w14:textId="77777777" w:rsidR="00777CB7" w:rsidRPr="00777CB7" w:rsidRDefault="00777CB7" w:rsidP="00777CB7">
      <w:pPr>
        <w:rPr>
          <w:rFonts w:ascii="Palatino Linotype" w:hAnsi="Palatino Linotype"/>
          <w:sz w:val="24"/>
          <w:szCs w:val="24"/>
        </w:rPr>
      </w:pPr>
      <w:r w:rsidRPr="00777CB7">
        <w:rPr>
          <w:rFonts w:ascii="Palatino Linotype" w:hAnsi="Palatino Linotype"/>
          <w:sz w:val="24"/>
          <w:szCs w:val="24"/>
        </w:rPr>
        <w:t>Seidman received her J.D. from University of Georgia and her B.A. from Miami University.</w:t>
      </w:r>
    </w:p>
    <w:sectPr w:rsidR="00777CB7" w:rsidRPr="0077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B7"/>
    <w:rsid w:val="00133A4B"/>
    <w:rsid w:val="001A6824"/>
    <w:rsid w:val="00273619"/>
    <w:rsid w:val="00777CB7"/>
    <w:rsid w:val="008642D5"/>
    <w:rsid w:val="0092094F"/>
    <w:rsid w:val="00C504BD"/>
    <w:rsid w:val="00DC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8C64"/>
  <w15:chartTrackingRefBased/>
  <w15:docId w15:val="{F5A22347-5243-415A-AB7B-A5478725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9" ma:contentTypeDescription="Create a new document." ma:contentTypeScope="" ma:versionID="2c0dac7706b844bd7b1b58a974f7c35c">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d41cc3770b8b93990db238fd3b7e4d3c"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921E3-03B7-4925-A6BD-2392E235D75C}">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dc6b7c76-a4fe-4a57-9dfc-9f650e00df1a"/>
    <ds:schemaRef ds:uri="5470fa08-0da5-491f-bb59-ad50bd5802bb"/>
    <ds:schemaRef ds:uri="http://www.w3.org/XML/1998/namespace"/>
    <ds:schemaRef ds:uri="http://purl.org/dc/dcmitype/"/>
  </ds:schemaRefs>
</ds:datastoreItem>
</file>

<file path=customXml/itemProps2.xml><?xml version="1.0" encoding="utf-8"?>
<ds:datastoreItem xmlns:ds="http://schemas.openxmlformats.org/officeDocument/2006/customXml" ds:itemID="{95D56A04-E01D-4D25-97B6-92252CF2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19618-6A09-4DF8-A914-10A9AC82D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Shek</dc:creator>
  <cp:keywords/>
  <dc:description/>
  <cp:lastModifiedBy>Katherine Shek</cp:lastModifiedBy>
  <cp:revision>2</cp:revision>
  <dcterms:created xsi:type="dcterms:W3CDTF">2018-03-25T22:05:00Z</dcterms:created>
  <dcterms:modified xsi:type="dcterms:W3CDTF">2018-03-25T22:05:00Z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